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26CCA" w14:textId="77777777" w:rsidR="0057171A" w:rsidRPr="0057171A" w:rsidRDefault="0057171A" w:rsidP="0057171A">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57171A">
        <w:rPr>
          <w:rFonts w:ascii="Arial" w:eastAsia="Times New Roman" w:hAnsi="Arial" w:cs="Arial"/>
          <w:b/>
          <w:bCs/>
          <w:color w:val="0B0C0C"/>
          <w:kern w:val="36"/>
          <w:sz w:val="48"/>
          <w:szCs w:val="48"/>
          <w:lang w:val="en-US" w:eastAsia="es-ES"/>
          <w14:ligatures w14:val="none"/>
        </w:rPr>
        <w:t>UK space sector income reaches £17.5 billion as jobs and services grow</w:t>
      </w:r>
    </w:p>
    <w:p w14:paraId="649473E0" w14:textId="77777777" w:rsidR="0057171A" w:rsidRPr="0057171A" w:rsidRDefault="0057171A" w:rsidP="0057171A">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57171A">
        <w:rPr>
          <w:rFonts w:ascii="Arial" w:eastAsia="Times New Roman" w:hAnsi="Arial" w:cs="Arial"/>
          <w:color w:val="0B0C0C"/>
          <w:kern w:val="0"/>
          <w:sz w:val="27"/>
          <w:szCs w:val="27"/>
          <w:lang w:val="en-US" w:eastAsia="es-ES"/>
          <w14:ligatures w14:val="none"/>
        </w:rPr>
        <w:t>The amount the UK space sector brings to the economy has grown by £1 billion, helping launch new business and create jobs across the country, according to new figures.</w:t>
      </w:r>
    </w:p>
    <w:p w14:paraId="4D50EE26" w14:textId="77777777" w:rsidR="0057171A" w:rsidRPr="0057171A" w:rsidRDefault="0057171A" w:rsidP="0057171A">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57171A">
        <w:rPr>
          <w:rFonts w:ascii="Arial" w:eastAsia="Times New Roman" w:hAnsi="Arial" w:cs="Arial"/>
          <w:color w:val="0B0C0C"/>
          <w:kern w:val="0"/>
          <w:sz w:val="27"/>
          <w:szCs w:val="27"/>
          <w:lang w:val="en-US" w:eastAsia="es-ES"/>
          <w14:ligatures w14:val="none"/>
        </w:rPr>
        <w:t>New figures show UK space sector income grew by almost £1 billion into 2021</w:t>
      </w:r>
    </w:p>
    <w:p w14:paraId="34CD13DA" w14:textId="77777777" w:rsidR="0057171A" w:rsidRPr="0057171A" w:rsidRDefault="0057171A" w:rsidP="0057171A">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57171A">
        <w:rPr>
          <w:rFonts w:ascii="Arial" w:eastAsia="Times New Roman" w:hAnsi="Arial" w:cs="Arial"/>
          <w:color w:val="0B0C0C"/>
          <w:kern w:val="0"/>
          <w:sz w:val="27"/>
          <w:szCs w:val="27"/>
          <w:lang w:val="en-US" w:eastAsia="es-ES"/>
          <w14:ligatures w14:val="none"/>
        </w:rPr>
        <w:t>Employment up with almost 1,800 more jobs across the UK space sector</w:t>
      </w:r>
    </w:p>
    <w:p w14:paraId="3A7F6930" w14:textId="77777777" w:rsidR="0057171A" w:rsidRPr="0057171A" w:rsidRDefault="0057171A" w:rsidP="0057171A">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57171A">
        <w:rPr>
          <w:rFonts w:ascii="Arial" w:eastAsia="Times New Roman" w:hAnsi="Arial" w:cs="Arial"/>
          <w:color w:val="0B0C0C"/>
          <w:kern w:val="0"/>
          <w:sz w:val="27"/>
          <w:szCs w:val="27"/>
          <w:lang w:val="en-US" w:eastAsia="es-ES"/>
          <w14:ligatures w14:val="none"/>
        </w:rPr>
        <w:t>Number of space organisations up by almost 300</w:t>
      </w:r>
    </w:p>
    <w:p w14:paraId="44F32BDB" w14:textId="77777777" w:rsidR="0057171A" w:rsidRPr="0057171A" w:rsidRDefault="0057171A" w:rsidP="0057171A">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57171A">
        <w:rPr>
          <w:rFonts w:ascii="Arial" w:eastAsia="Times New Roman" w:hAnsi="Arial" w:cs="Arial"/>
          <w:color w:val="0B0C0C"/>
          <w:kern w:val="0"/>
          <w:sz w:val="27"/>
          <w:szCs w:val="27"/>
          <w:lang w:val="en-US" w:eastAsia="es-ES"/>
          <w14:ligatures w14:val="none"/>
        </w:rPr>
        <w:t>Regions such as West Midlands, North West, North East, and Yorkshire and the Humber, saw significant growth, as well as Northern Ireland and Wales</w:t>
      </w:r>
    </w:p>
    <w:p w14:paraId="3FE64D18" w14:textId="77777777" w:rsidR="0057171A" w:rsidRPr="0057171A" w:rsidRDefault="0057171A" w:rsidP="0057171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7171A">
        <w:rPr>
          <w:rFonts w:ascii="Arial" w:eastAsia="Times New Roman" w:hAnsi="Arial" w:cs="Arial"/>
          <w:color w:val="0B0C0C"/>
          <w:kern w:val="0"/>
          <w:sz w:val="27"/>
          <w:szCs w:val="27"/>
          <w:lang w:val="en-US" w:eastAsia="es-ES"/>
          <w14:ligatures w14:val="none"/>
        </w:rPr>
        <w:t>Despite the global disruption caused by the COVID-19 pandemic, space organisations presented a robust picture, generating £17.5 billion in 2021, compared to £16.5 billion the previous year.</w:t>
      </w:r>
    </w:p>
    <w:p w14:paraId="01287813" w14:textId="77777777" w:rsidR="0057171A" w:rsidRPr="0057171A" w:rsidRDefault="0057171A" w:rsidP="0057171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7171A">
        <w:rPr>
          <w:rFonts w:ascii="Arial" w:eastAsia="Times New Roman" w:hAnsi="Arial" w:cs="Arial"/>
          <w:color w:val="0B0C0C"/>
          <w:kern w:val="0"/>
          <w:sz w:val="27"/>
          <w:szCs w:val="27"/>
          <w:lang w:val="en-US" w:eastAsia="es-ES"/>
          <w14:ligatures w14:val="none"/>
        </w:rPr>
        <w:t>Figures in the latest Size &amp; Health of the UK Space Industry report show the number of space organisations identified across the UK rose from 1,293 to 1,590, creating 1,772 jobs. The sector now employs just under 48,800 people and supports an estimated 126,800 UK jobs across the wider supply chain.</w:t>
      </w:r>
    </w:p>
    <w:p w14:paraId="08932907" w14:textId="77777777" w:rsidR="0057171A" w:rsidRPr="0057171A" w:rsidRDefault="0057171A" w:rsidP="0057171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7171A">
        <w:rPr>
          <w:rFonts w:ascii="Arial" w:eastAsia="Times New Roman" w:hAnsi="Arial" w:cs="Arial"/>
          <w:b/>
          <w:bCs/>
          <w:color w:val="0B0C0C"/>
          <w:kern w:val="0"/>
          <w:sz w:val="27"/>
          <w:szCs w:val="27"/>
          <w:lang w:val="en-US" w:eastAsia="es-ES"/>
          <w14:ligatures w14:val="none"/>
        </w:rPr>
        <w:t>Secretary of State for Science, Innovation and Technology, Michelle Donelan, said:</w:t>
      </w:r>
    </w:p>
    <w:p w14:paraId="1099A6E5" w14:textId="77777777" w:rsidR="0057171A" w:rsidRPr="0057171A" w:rsidRDefault="0057171A" w:rsidP="0057171A">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57171A">
        <w:rPr>
          <w:rFonts w:ascii="Arial" w:eastAsia="Times New Roman" w:hAnsi="Arial" w:cs="Arial"/>
          <w:color w:val="0B0C0C"/>
          <w:kern w:val="0"/>
          <w:sz w:val="27"/>
          <w:szCs w:val="27"/>
          <w:lang w:val="en-US" w:eastAsia="es-ES"/>
          <w14:ligatures w14:val="none"/>
        </w:rPr>
        <w:t>With the global space economy expanding rapidly, investing in UK our space capabilities can unlock new opportunities, bringing more jobs, skills and businesses to the UK.</w:t>
      </w:r>
    </w:p>
    <w:p w14:paraId="71A46AC1" w14:textId="77777777" w:rsidR="0057171A" w:rsidRPr="0057171A" w:rsidRDefault="0057171A" w:rsidP="0057171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7171A">
        <w:rPr>
          <w:rFonts w:ascii="Arial" w:eastAsia="Times New Roman" w:hAnsi="Arial" w:cs="Arial"/>
          <w:color w:val="0B0C0C"/>
          <w:kern w:val="0"/>
          <w:sz w:val="27"/>
          <w:szCs w:val="27"/>
          <w:lang w:val="en-US" w:eastAsia="es-ES"/>
          <w14:ligatures w14:val="none"/>
        </w:rPr>
        <w:t>The government is committed to supporting this high-growth sector, boosting the UK’s reputation as a growing space power, and inspiring the next generation of professionals.</w:t>
      </w:r>
    </w:p>
    <w:p w14:paraId="7A419A10" w14:textId="77777777" w:rsidR="0057171A" w:rsidRPr="0057171A" w:rsidRDefault="0057171A" w:rsidP="0057171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7171A">
        <w:rPr>
          <w:rFonts w:ascii="Arial" w:eastAsia="Times New Roman" w:hAnsi="Arial" w:cs="Arial"/>
          <w:color w:val="0B0C0C"/>
          <w:kern w:val="0"/>
          <w:sz w:val="27"/>
          <w:szCs w:val="27"/>
          <w:lang w:val="en-US" w:eastAsia="es-ES"/>
          <w14:ligatures w14:val="none"/>
        </w:rPr>
        <w:t xml:space="preserve">The West Midlands, East of England and Wales saw the highest proportional growth in space sector income, while Northern Ireland, Yorkshire and the Humber and the North East of England experienced </w:t>
      </w:r>
      <w:r w:rsidRPr="0057171A">
        <w:rPr>
          <w:rFonts w:ascii="Arial" w:eastAsia="Times New Roman" w:hAnsi="Arial" w:cs="Arial"/>
          <w:color w:val="0B0C0C"/>
          <w:kern w:val="0"/>
          <w:sz w:val="27"/>
          <w:szCs w:val="27"/>
          <w:lang w:val="en-US" w:eastAsia="es-ES"/>
          <w14:ligatures w14:val="none"/>
        </w:rPr>
        <w:lastRenderedPageBreak/>
        <w:t>the biggest proportional increase in number of space organisations. Employment rose by the largest proportion in the North West and East of England.</w:t>
      </w:r>
    </w:p>
    <w:p w14:paraId="41C04762" w14:textId="77777777" w:rsidR="0057171A" w:rsidRPr="0057171A" w:rsidRDefault="0057171A" w:rsidP="0057171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7171A">
        <w:rPr>
          <w:rFonts w:ascii="Arial" w:eastAsia="Times New Roman" w:hAnsi="Arial" w:cs="Arial"/>
          <w:b/>
          <w:bCs/>
          <w:color w:val="0B0C0C"/>
          <w:kern w:val="0"/>
          <w:sz w:val="27"/>
          <w:szCs w:val="27"/>
          <w:lang w:val="en-US" w:eastAsia="es-ES"/>
          <w14:ligatures w14:val="none"/>
        </w:rPr>
        <w:t>Dr Paul Bate, Chief Executive at the UK Space Agency, said:</w:t>
      </w:r>
    </w:p>
    <w:p w14:paraId="087F3FEA" w14:textId="77777777" w:rsidR="0057171A" w:rsidRPr="0057171A" w:rsidRDefault="0057171A" w:rsidP="0057171A">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57171A">
        <w:rPr>
          <w:rFonts w:ascii="Arial" w:eastAsia="Times New Roman" w:hAnsi="Arial" w:cs="Arial"/>
          <w:color w:val="0B0C0C"/>
          <w:kern w:val="0"/>
          <w:sz w:val="27"/>
          <w:szCs w:val="27"/>
          <w:lang w:val="en-US" w:eastAsia="es-ES"/>
          <w14:ligatures w14:val="none"/>
        </w:rPr>
        <w:t>The £1 billion increase in sector income and £635 million investment generated by UK companies shows the confidence of investors and businesses in the UK space sector. The UK Space Agency will continue to catalyse investment to maintain this positive growth and bring further benefits across the UK economy, the science community and to the planet as a whole.</w:t>
      </w:r>
    </w:p>
    <w:p w14:paraId="14C3A829" w14:textId="77777777" w:rsidR="0057171A" w:rsidRPr="0057171A" w:rsidRDefault="0057171A" w:rsidP="0057171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7171A">
        <w:rPr>
          <w:rFonts w:ascii="Arial" w:eastAsia="Times New Roman" w:hAnsi="Arial" w:cs="Arial"/>
          <w:color w:val="0B0C0C"/>
          <w:kern w:val="0"/>
          <w:sz w:val="27"/>
          <w:szCs w:val="27"/>
          <w:lang w:val="en-US" w:eastAsia="es-ES"/>
          <w14:ligatures w14:val="none"/>
        </w:rPr>
        <w:t>World-class satellite manufacturing, science and technology expertise have ensured the UK plays a key role in major international missions, and we are increasing our national capabilities in fast-growing areas.</w:t>
      </w:r>
    </w:p>
    <w:p w14:paraId="3116F08E" w14:textId="77777777" w:rsidR="0057171A" w:rsidRPr="0057171A" w:rsidRDefault="0057171A" w:rsidP="0057171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7171A">
        <w:rPr>
          <w:rFonts w:ascii="Arial" w:eastAsia="Times New Roman" w:hAnsi="Arial" w:cs="Arial"/>
          <w:color w:val="0B0C0C"/>
          <w:kern w:val="0"/>
          <w:sz w:val="27"/>
          <w:szCs w:val="27"/>
          <w:lang w:val="en-US" w:eastAsia="es-ES"/>
          <w14:ligatures w14:val="none"/>
        </w:rPr>
        <w:t>We have seen a significant rise of space organisations in Northern Ireland and northern parts of England, of sector income in the East of England, West Midlands and Wales, and of employment in the North West. To ensure we continue this journey, it’s crucial that we nurture skills and expertise, both established and emerging, all over the UK.</w:t>
      </w:r>
    </w:p>
    <w:p w14:paraId="5817523F" w14:textId="77777777" w:rsidR="0057171A" w:rsidRPr="0057171A" w:rsidRDefault="0057171A" w:rsidP="0057171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7171A">
        <w:rPr>
          <w:rFonts w:ascii="Arial" w:eastAsia="Times New Roman" w:hAnsi="Arial" w:cs="Arial"/>
          <w:color w:val="0B0C0C"/>
          <w:kern w:val="0"/>
          <w:sz w:val="27"/>
          <w:szCs w:val="27"/>
          <w:lang w:val="en-US" w:eastAsia="es-ES"/>
          <w14:ligatures w14:val="none"/>
        </w:rPr>
        <w:t>Space applications generally, which incorporate services such as broadcasting and mobile satellite communications, space manufacturing, including satellites and scientific instruments for space missions, and space operations and ancillary services were the biggest growth drivers.</w:t>
      </w:r>
    </w:p>
    <w:p w14:paraId="11BB32DA" w14:textId="77777777" w:rsidR="0057171A" w:rsidRPr="0057171A" w:rsidRDefault="0057171A" w:rsidP="0057171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7171A">
        <w:rPr>
          <w:rFonts w:ascii="Arial" w:eastAsia="Times New Roman" w:hAnsi="Arial" w:cs="Arial"/>
          <w:b/>
          <w:bCs/>
          <w:color w:val="0B0C0C"/>
          <w:kern w:val="0"/>
          <w:sz w:val="27"/>
          <w:szCs w:val="27"/>
          <w:lang w:val="en-US" w:eastAsia="es-ES"/>
          <w14:ligatures w14:val="none"/>
        </w:rPr>
        <w:t>John Hanley, Chair of the UKspace trade body, said:</w:t>
      </w:r>
    </w:p>
    <w:p w14:paraId="559A8141" w14:textId="77777777" w:rsidR="0057171A" w:rsidRPr="0057171A" w:rsidRDefault="0057171A" w:rsidP="0057171A">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57171A">
        <w:rPr>
          <w:rFonts w:ascii="Arial" w:eastAsia="Times New Roman" w:hAnsi="Arial" w:cs="Arial"/>
          <w:color w:val="0B0C0C"/>
          <w:kern w:val="0"/>
          <w:sz w:val="27"/>
          <w:szCs w:val="27"/>
          <w:lang w:val="en-US" w:eastAsia="es-ES"/>
          <w14:ligatures w14:val="none"/>
        </w:rPr>
        <w:t xml:space="preserve">Further </w:t>
      </w:r>
      <w:r w:rsidRPr="00A9318B">
        <w:rPr>
          <w:rFonts w:ascii="Arial" w:eastAsia="Times New Roman" w:hAnsi="Arial" w:cs="Arial"/>
          <w:color w:val="FF0000"/>
          <w:kern w:val="0"/>
          <w:sz w:val="27"/>
          <w:szCs w:val="27"/>
          <w:lang w:val="en-US" w:eastAsia="es-ES"/>
          <w14:ligatures w14:val="none"/>
        </w:rPr>
        <w:t>growth in the UK space sector, particularly during what was an incredibly challenging time for most UK industries, demonstrates the sector’s resilience and ingenuity</w:t>
      </w:r>
      <w:r w:rsidRPr="0057171A">
        <w:rPr>
          <w:rFonts w:ascii="Arial" w:eastAsia="Times New Roman" w:hAnsi="Arial" w:cs="Arial"/>
          <w:color w:val="0B0C0C"/>
          <w:kern w:val="0"/>
          <w:sz w:val="27"/>
          <w:szCs w:val="27"/>
          <w:lang w:val="en-US" w:eastAsia="es-ES"/>
          <w14:ligatures w14:val="none"/>
        </w:rPr>
        <w:t>. It is gratifying to see the sector growing in areas of the country that have previously been under represented – we look forward to supporting these new entrants to the space sector through our new cluster membership of UKspace.</w:t>
      </w:r>
    </w:p>
    <w:p w14:paraId="235D6CF6" w14:textId="77777777" w:rsidR="0057171A" w:rsidRPr="0057171A" w:rsidRDefault="0057171A" w:rsidP="0057171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7171A">
        <w:rPr>
          <w:rFonts w:ascii="Arial" w:eastAsia="Times New Roman" w:hAnsi="Arial" w:cs="Arial"/>
          <w:color w:val="0B0C0C"/>
          <w:kern w:val="0"/>
          <w:sz w:val="27"/>
          <w:szCs w:val="27"/>
          <w:lang w:val="en-US" w:eastAsia="es-ES"/>
          <w14:ligatures w14:val="none"/>
        </w:rPr>
        <w:t>These positive figures underline the opportunities that space offers to drive inspiration, aspiration and productive jobs across the UK. In order to capitalise on this, we must further strengthen our partnerships to maintain growth across the whole of the sector, allowing us to extend our reach and support the UK space industry in cementing its position as a leading player in the global space arena.</w:t>
      </w:r>
    </w:p>
    <w:p w14:paraId="2C3942E3" w14:textId="77777777" w:rsidR="0057171A" w:rsidRPr="0057171A" w:rsidRDefault="0057171A" w:rsidP="0057171A">
      <w:pPr>
        <w:shd w:val="clear" w:color="auto" w:fill="FFFFFF"/>
        <w:spacing w:before="525" w:after="0" w:line="240" w:lineRule="auto"/>
        <w:outlineLvl w:val="2"/>
        <w:rPr>
          <w:rFonts w:ascii="Arial" w:eastAsia="Times New Roman" w:hAnsi="Arial" w:cs="Arial"/>
          <w:b/>
          <w:bCs/>
          <w:color w:val="0B0C0C"/>
          <w:kern w:val="0"/>
          <w:sz w:val="27"/>
          <w:szCs w:val="27"/>
          <w:lang w:val="en-US" w:eastAsia="es-ES"/>
          <w14:ligatures w14:val="none"/>
        </w:rPr>
      </w:pPr>
      <w:r w:rsidRPr="0057171A">
        <w:rPr>
          <w:rFonts w:ascii="Arial" w:eastAsia="Times New Roman" w:hAnsi="Arial" w:cs="Arial"/>
          <w:b/>
          <w:bCs/>
          <w:color w:val="0B0C0C"/>
          <w:kern w:val="0"/>
          <w:sz w:val="27"/>
          <w:szCs w:val="27"/>
          <w:lang w:val="en-US" w:eastAsia="es-ES"/>
          <w14:ligatures w14:val="none"/>
        </w:rPr>
        <w:lastRenderedPageBreak/>
        <w:t>Confidence withstands more challenges</w:t>
      </w:r>
    </w:p>
    <w:p w14:paraId="2BC7CD97" w14:textId="77777777" w:rsidR="0057171A" w:rsidRPr="0057171A" w:rsidRDefault="0057171A" w:rsidP="0057171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7171A">
        <w:rPr>
          <w:rFonts w:ascii="Arial" w:eastAsia="Times New Roman" w:hAnsi="Arial" w:cs="Arial"/>
          <w:color w:val="0B0C0C"/>
          <w:kern w:val="0"/>
          <w:sz w:val="27"/>
          <w:szCs w:val="27"/>
          <w:lang w:val="en-US" w:eastAsia="es-ES"/>
          <w14:ligatures w14:val="none"/>
        </w:rPr>
        <w:t>The 5.1% growth in income shows a higher growth rate than recent years and outpaced both the growth of the global space industry in the same period (1.6%) and the general UK economy, which contracted by 7.6%.</w:t>
      </w:r>
    </w:p>
    <w:p w14:paraId="2B26EC81" w14:textId="77777777" w:rsidR="0057171A" w:rsidRPr="0057171A" w:rsidRDefault="0057171A" w:rsidP="0057171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9318B">
        <w:rPr>
          <w:rFonts w:ascii="Arial" w:eastAsia="Times New Roman" w:hAnsi="Arial" w:cs="Arial"/>
          <w:color w:val="FF0000"/>
          <w:kern w:val="0"/>
          <w:sz w:val="27"/>
          <w:szCs w:val="27"/>
          <w:lang w:val="en-US" w:eastAsia="es-ES"/>
          <w14:ligatures w14:val="none"/>
        </w:rPr>
        <w:t xml:space="preserve">Despite the challenges of the cost of living, survey </w:t>
      </w:r>
      <w:r w:rsidRPr="0057171A">
        <w:rPr>
          <w:rFonts w:ascii="Arial" w:eastAsia="Times New Roman" w:hAnsi="Arial" w:cs="Arial"/>
          <w:color w:val="0B0C0C"/>
          <w:kern w:val="0"/>
          <w:sz w:val="27"/>
          <w:szCs w:val="27"/>
          <w:lang w:val="en-US" w:eastAsia="es-ES"/>
          <w14:ligatures w14:val="none"/>
        </w:rPr>
        <w:t>respondents were optimistic about the future, with 3 in 5 expecting to grow their income over the next few years, over half (58%) expecting to employ more staff, and half anticipating higher investments.</w:t>
      </w:r>
    </w:p>
    <w:p w14:paraId="0F4BD1C1" w14:textId="77777777" w:rsidR="0057171A" w:rsidRPr="0057171A" w:rsidRDefault="0057171A" w:rsidP="0057171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7171A">
        <w:rPr>
          <w:rFonts w:ascii="Arial" w:eastAsia="Times New Roman" w:hAnsi="Arial" w:cs="Arial"/>
          <w:color w:val="0B0C0C"/>
          <w:kern w:val="0"/>
          <w:sz w:val="27"/>
          <w:szCs w:val="27"/>
          <w:lang w:val="en-US" w:eastAsia="es-ES"/>
          <w14:ligatures w14:val="none"/>
        </w:rPr>
        <w:t>Nearly three quarters of survey respondents cited support from the UK Space Agency as a key enabler for commercial success.</w:t>
      </w:r>
    </w:p>
    <w:p w14:paraId="6ABA9820" w14:textId="77777777" w:rsidR="0057171A" w:rsidRPr="0057171A" w:rsidRDefault="0057171A" w:rsidP="0057171A">
      <w:pPr>
        <w:shd w:val="clear" w:color="auto" w:fill="FFFFFF"/>
        <w:spacing w:before="525" w:after="0" w:line="240" w:lineRule="auto"/>
        <w:outlineLvl w:val="2"/>
        <w:rPr>
          <w:rFonts w:ascii="Arial" w:eastAsia="Times New Roman" w:hAnsi="Arial" w:cs="Arial"/>
          <w:b/>
          <w:bCs/>
          <w:color w:val="0B0C0C"/>
          <w:kern w:val="0"/>
          <w:sz w:val="27"/>
          <w:szCs w:val="27"/>
          <w:lang w:val="en-US" w:eastAsia="es-ES"/>
          <w14:ligatures w14:val="none"/>
        </w:rPr>
      </w:pPr>
      <w:r w:rsidRPr="0057171A">
        <w:rPr>
          <w:rFonts w:ascii="Arial" w:eastAsia="Times New Roman" w:hAnsi="Arial" w:cs="Arial"/>
          <w:b/>
          <w:bCs/>
          <w:color w:val="0B0C0C"/>
          <w:kern w:val="0"/>
          <w:sz w:val="27"/>
          <w:szCs w:val="27"/>
          <w:lang w:val="en-US" w:eastAsia="es-ES"/>
          <w14:ligatures w14:val="none"/>
        </w:rPr>
        <w:t>Who is investing?</w:t>
      </w:r>
    </w:p>
    <w:p w14:paraId="136AFA9D" w14:textId="77777777" w:rsidR="0057171A" w:rsidRPr="0057171A" w:rsidRDefault="0057171A" w:rsidP="0057171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7171A">
        <w:rPr>
          <w:rFonts w:ascii="Arial" w:eastAsia="Times New Roman" w:hAnsi="Arial" w:cs="Arial"/>
          <w:color w:val="0B0C0C"/>
          <w:kern w:val="0"/>
          <w:sz w:val="27"/>
          <w:szCs w:val="27"/>
          <w:lang w:val="en-US" w:eastAsia="es-ES"/>
          <w14:ligatures w14:val="none"/>
        </w:rPr>
        <w:t>Space continues to attract a diverse range of investors, mostly (89%) from the private sector. Figures for 2022 (using Crunchbase) show that an estimated £635 million was invested in UK-headquartered space companies through 34 identified deals, with acquisitions accounting for three quarters of the total investment value. There has been a steady upward trend in both the number of investments (from one in 2012 to 34 last year) and population of investors (from one in 2012 to 66 last year).</w:t>
      </w:r>
    </w:p>
    <w:p w14:paraId="0A1D1D99" w14:textId="77777777" w:rsidR="0057171A" w:rsidRPr="0057171A" w:rsidRDefault="0057171A" w:rsidP="0057171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7171A">
        <w:rPr>
          <w:rFonts w:ascii="Arial" w:eastAsia="Times New Roman" w:hAnsi="Arial" w:cs="Arial"/>
          <w:color w:val="0B0C0C"/>
          <w:kern w:val="0"/>
          <w:sz w:val="27"/>
          <w:szCs w:val="27"/>
          <w:lang w:val="en-US" w:eastAsia="es-ES"/>
          <w14:ligatures w14:val="none"/>
        </w:rPr>
        <w:t>Seraphim Space was the top investor in 2022, followed by Octopus Ventures. Par Equity, Innovate UK and Scottish Enterprise (including its Scottish Investment Bank activity) have also been particularly active over the last 10 years.</w:t>
      </w:r>
    </w:p>
    <w:p w14:paraId="1A0531C7" w14:textId="77777777" w:rsidR="0057171A" w:rsidRPr="0057171A" w:rsidRDefault="0057171A" w:rsidP="0057171A">
      <w:pPr>
        <w:shd w:val="clear" w:color="auto" w:fill="FFFFFF"/>
        <w:spacing w:before="525" w:after="0" w:line="240" w:lineRule="auto"/>
        <w:outlineLvl w:val="2"/>
        <w:rPr>
          <w:rFonts w:ascii="Arial" w:eastAsia="Times New Roman" w:hAnsi="Arial" w:cs="Arial"/>
          <w:b/>
          <w:bCs/>
          <w:color w:val="0B0C0C"/>
          <w:kern w:val="0"/>
          <w:sz w:val="27"/>
          <w:szCs w:val="27"/>
          <w:lang w:val="en-US" w:eastAsia="es-ES"/>
          <w14:ligatures w14:val="none"/>
        </w:rPr>
      </w:pPr>
      <w:r w:rsidRPr="0057171A">
        <w:rPr>
          <w:rFonts w:ascii="Arial" w:eastAsia="Times New Roman" w:hAnsi="Arial" w:cs="Arial"/>
          <w:b/>
          <w:bCs/>
          <w:color w:val="0B0C0C"/>
          <w:kern w:val="0"/>
          <w:sz w:val="27"/>
          <w:szCs w:val="27"/>
          <w:lang w:val="en-US" w:eastAsia="es-ES"/>
          <w14:ligatures w14:val="none"/>
        </w:rPr>
        <w:t>Case study: Goonhilly Earth Station</w:t>
      </w:r>
    </w:p>
    <w:p w14:paraId="545365CD" w14:textId="77777777" w:rsidR="0057171A" w:rsidRPr="0057171A" w:rsidRDefault="0057171A" w:rsidP="0057171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7171A">
        <w:rPr>
          <w:rFonts w:ascii="Arial" w:eastAsia="Times New Roman" w:hAnsi="Arial" w:cs="Arial"/>
          <w:color w:val="0B0C0C"/>
          <w:kern w:val="0"/>
          <w:sz w:val="27"/>
          <w:szCs w:val="27"/>
          <w:lang w:val="en-US" w:eastAsia="es-ES"/>
          <w14:ligatures w14:val="none"/>
        </w:rPr>
        <w:t>Goonhilly Earth Station in Cornwall is growing its deep space communications and last year supported NASA’s Artemis 1 lunar mission, providing telecommand for six of the cubesats on board.</w:t>
      </w:r>
    </w:p>
    <w:p w14:paraId="1E754064" w14:textId="77777777" w:rsidR="0057171A" w:rsidRPr="0057171A" w:rsidRDefault="0057171A" w:rsidP="0057171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7171A">
        <w:rPr>
          <w:rFonts w:ascii="Arial" w:eastAsia="Times New Roman" w:hAnsi="Arial" w:cs="Arial"/>
          <w:color w:val="0B0C0C"/>
          <w:kern w:val="0"/>
          <w:sz w:val="27"/>
          <w:szCs w:val="27"/>
          <w:lang w:val="en-US" w:eastAsia="es-ES"/>
          <w14:ligatures w14:val="none"/>
        </w:rPr>
        <w:t>As well as its ongoing work with the European Space Agency, Goonhilly has been supporting ispace HAKUTO-R mission – the first privately launched lunar lander – the Indian Space Agency’s Chandrayaan 3 and Aditya L1 missions, and it recently acquired COMSAT teleports in the US.</w:t>
      </w:r>
    </w:p>
    <w:p w14:paraId="13340AC8" w14:textId="77777777" w:rsidR="0057171A" w:rsidRPr="0057171A" w:rsidRDefault="0057171A" w:rsidP="0057171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7171A">
        <w:rPr>
          <w:rFonts w:ascii="Arial" w:eastAsia="Times New Roman" w:hAnsi="Arial" w:cs="Arial"/>
          <w:color w:val="0B0C0C"/>
          <w:kern w:val="0"/>
          <w:sz w:val="27"/>
          <w:szCs w:val="27"/>
          <w:lang w:val="en-US" w:eastAsia="es-ES"/>
          <w14:ligatures w14:val="none"/>
        </w:rPr>
        <w:lastRenderedPageBreak/>
        <w:t>The team is also developing tracking antenna technology for space launches, which was successfully used for Virgin Orbit’s launch from Spaceport Cornwall in January, a giant super-cooled antenna to analyse space-based objects, and a range of simulator equipment.</w:t>
      </w:r>
    </w:p>
    <w:p w14:paraId="4E8E54F3" w14:textId="77777777" w:rsidR="0057171A" w:rsidRPr="0057171A" w:rsidRDefault="0057171A" w:rsidP="0057171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7171A">
        <w:rPr>
          <w:rFonts w:ascii="Arial" w:eastAsia="Times New Roman" w:hAnsi="Arial" w:cs="Arial"/>
          <w:b/>
          <w:bCs/>
          <w:color w:val="0B0C0C"/>
          <w:kern w:val="0"/>
          <w:sz w:val="27"/>
          <w:szCs w:val="27"/>
          <w:lang w:val="en-US" w:eastAsia="es-ES"/>
          <w14:ligatures w14:val="none"/>
        </w:rPr>
        <w:t>Ian Jones, Chief Executive at Goonhilly Earth Station, said:</w:t>
      </w:r>
    </w:p>
    <w:p w14:paraId="455DD441" w14:textId="77777777" w:rsidR="0057171A" w:rsidRPr="0057171A" w:rsidRDefault="0057171A" w:rsidP="0057171A">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57171A">
        <w:rPr>
          <w:rFonts w:ascii="Arial" w:eastAsia="Times New Roman" w:hAnsi="Arial" w:cs="Arial"/>
          <w:color w:val="0B0C0C"/>
          <w:kern w:val="0"/>
          <w:sz w:val="27"/>
          <w:szCs w:val="27"/>
          <w:lang w:val="en-US" w:eastAsia="es-ES"/>
          <w14:ligatures w14:val="none"/>
        </w:rPr>
        <w:t>The space sector forms a vital part of modern infrastructure, which we take for granted without giving it a second thought. In a similar way that we expect clean water and electricity to be seamlessly delivered, data from satellites form a key element in enabling and monitoring complex services and systems. It provides scientific knowledge as well as helping us to communicate, navigate, travel, maintain security, monitor the weather and climate, and so much more.</w:t>
      </w:r>
    </w:p>
    <w:p w14:paraId="3BA4A39F" w14:textId="77777777" w:rsidR="0057171A" w:rsidRPr="0057171A" w:rsidRDefault="0057171A" w:rsidP="0057171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7171A">
        <w:rPr>
          <w:rFonts w:ascii="Arial" w:eastAsia="Times New Roman" w:hAnsi="Arial" w:cs="Arial"/>
          <w:color w:val="0B0C0C"/>
          <w:kern w:val="0"/>
          <w:sz w:val="27"/>
          <w:szCs w:val="27"/>
          <w:lang w:val="en-US" w:eastAsia="es-ES"/>
          <w14:ligatures w14:val="none"/>
        </w:rPr>
        <w:t>However, none of the advantages enabled by satellites and spacecraft can be achieved without specialist ground communication services which monitor, command and interact with them. This is the role that Goonhilly provides.</w:t>
      </w:r>
    </w:p>
    <w:p w14:paraId="3625D4B8" w14:textId="77777777" w:rsidR="0057171A" w:rsidRPr="0057171A" w:rsidRDefault="0057171A" w:rsidP="0057171A">
      <w:pPr>
        <w:shd w:val="clear" w:color="auto" w:fill="FFFFFF"/>
        <w:spacing w:before="525" w:after="0" w:line="240" w:lineRule="auto"/>
        <w:outlineLvl w:val="2"/>
        <w:rPr>
          <w:rFonts w:ascii="Arial" w:eastAsia="Times New Roman" w:hAnsi="Arial" w:cs="Arial"/>
          <w:b/>
          <w:bCs/>
          <w:color w:val="0B0C0C"/>
          <w:kern w:val="0"/>
          <w:sz w:val="27"/>
          <w:szCs w:val="27"/>
          <w:lang w:val="en-US" w:eastAsia="es-ES"/>
          <w14:ligatures w14:val="none"/>
        </w:rPr>
      </w:pPr>
      <w:r w:rsidRPr="0057171A">
        <w:rPr>
          <w:rFonts w:ascii="Arial" w:eastAsia="Times New Roman" w:hAnsi="Arial" w:cs="Arial"/>
          <w:b/>
          <w:bCs/>
          <w:color w:val="0B0C0C"/>
          <w:kern w:val="0"/>
          <w:sz w:val="27"/>
          <w:szCs w:val="27"/>
          <w:lang w:val="en-US" w:eastAsia="es-ES"/>
          <w14:ligatures w14:val="none"/>
        </w:rPr>
        <w:t>Data source</w:t>
      </w:r>
    </w:p>
    <w:p w14:paraId="645E5508" w14:textId="77777777" w:rsidR="0057171A" w:rsidRPr="0057171A" w:rsidRDefault="0057171A" w:rsidP="0057171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7171A">
        <w:rPr>
          <w:rFonts w:ascii="Arial" w:eastAsia="Times New Roman" w:hAnsi="Arial" w:cs="Arial"/>
          <w:color w:val="0B0C0C"/>
          <w:kern w:val="0"/>
          <w:sz w:val="27"/>
          <w:szCs w:val="27"/>
          <w:lang w:val="en-US" w:eastAsia="es-ES"/>
          <w14:ligatures w14:val="none"/>
        </w:rPr>
        <w:t>The Size &amp; Health of the UK Space Industry 2022 report by </w:t>
      </w:r>
      <w:proofErr w:type="spellStart"/>
      <w:r w:rsidRPr="0057171A">
        <w:rPr>
          <w:rFonts w:ascii="Arial" w:eastAsia="Times New Roman" w:hAnsi="Arial" w:cs="Arial"/>
          <w:color w:val="0B0C0C"/>
          <w:kern w:val="0"/>
          <w:sz w:val="27"/>
          <w:szCs w:val="27"/>
          <w:lang w:val="es-ES" w:eastAsia="es-ES"/>
          <w14:ligatures w14:val="none"/>
        </w:rPr>
        <w:fldChar w:fldCharType="begin"/>
      </w:r>
      <w:r w:rsidRPr="0057171A">
        <w:rPr>
          <w:rFonts w:ascii="Arial" w:eastAsia="Times New Roman" w:hAnsi="Arial" w:cs="Arial"/>
          <w:color w:val="0B0C0C"/>
          <w:kern w:val="0"/>
          <w:sz w:val="27"/>
          <w:szCs w:val="27"/>
          <w:lang w:val="en-US" w:eastAsia="es-ES"/>
          <w14:ligatures w14:val="none"/>
        </w:rPr>
        <w:instrText>HYPERLINK "https://www.know.space/"</w:instrText>
      </w:r>
      <w:r w:rsidRPr="0057171A">
        <w:rPr>
          <w:rFonts w:ascii="Arial" w:eastAsia="Times New Roman" w:hAnsi="Arial" w:cs="Arial"/>
          <w:color w:val="0B0C0C"/>
          <w:kern w:val="0"/>
          <w:sz w:val="27"/>
          <w:szCs w:val="27"/>
          <w:lang w:val="es-ES" w:eastAsia="es-ES"/>
          <w14:ligatures w14:val="none"/>
        </w:rPr>
      </w:r>
      <w:r w:rsidRPr="0057171A">
        <w:rPr>
          <w:rFonts w:ascii="Arial" w:eastAsia="Times New Roman" w:hAnsi="Arial" w:cs="Arial"/>
          <w:color w:val="0B0C0C"/>
          <w:kern w:val="0"/>
          <w:sz w:val="27"/>
          <w:szCs w:val="27"/>
          <w:lang w:val="es-ES" w:eastAsia="es-ES"/>
          <w14:ligatures w14:val="none"/>
        </w:rPr>
        <w:fldChar w:fldCharType="separate"/>
      </w:r>
      <w:proofErr w:type="gramStart"/>
      <w:r w:rsidRPr="0057171A">
        <w:rPr>
          <w:rFonts w:ascii="Arial" w:eastAsia="Times New Roman" w:hAnsi="Arial" w:cs="Arial"/>
          <w:color w:val="1D70B8"/>
          <w:kern w:val="0"/>
          <w:sz w:val="27"/>
          <w:szCs w:val="27"/>
          <w:u w:val="single"/>
          <w:lang w:val="en-US" w:eastAsia="es-ES"/>
          <w14:ligatures w14:val="none"/>
        </w:rPr>
        <w:t>know.space</w:t>
      </w:r>
      <w:proofErr w:type="spellEnd"/>
      <w:proofErr w:type="gramEnd"/>
      <w:r w:rsidRPr="0057171A">
        <w:rPr>
          <w:rFonts w:ascii="Arial" w:eastAsia="Times New Roman" w:hAnsi="Arial" w:cs="Arial"/>
          <w:color w:val="0B0C0C"/>
          <w:kern w:val="0"/>
          <w:sz w:val="27"/>
          <w:szCs w:val="27"/>
          <w:lang w:val="es-ES" w:eastAsia="es-ES"/>
          <w14:ligatures w14:val="none"/>
        </w:rPr>
        <w:fldChar w:fldCharType="end"/>
      </w:r>
      <w:r w:rsidRPr="0057171A">
        <w:rPr>
          <w:rFonts w:ascii="Arial" w:eastAsia="Times New Roman" w:hAnsi="Arial" w:cs="Arial"/>
          <w:color w:val="0B0C0C"/>
          <w:kern w:val="0"/>
          <w:sz w:val="27"/>
          <w:szCs w:val="27"/>
          <w:lang w:val="en-US" w:eastAsia="es-ES"/>
          <w14:ligatures w14:val="none"/>
        </w:rPr>
        <w:t> measures figures for the 2020/21 financial year based on research of 1,590 UK-based organisations with space-related activities, including 303 survey responses.</w:t>
      </w:r>
    </w:p>
    <w:p w14:paraId="11F10AF8" w14:textId="77777777" w:rsidR="0057171A" w:rsidRPr="0057171A" w:rsidRDefault="0057171A" w:rsidP="0057171A">
      <w:pPr>
        <w:shd w:val="clear" w:color="auto" w:fill="FFFFFF"/>
        <w:spacing w:before="300" w:line="240" w:lineRule="auto"/>
        <w:rPr>
          <w:rFonts w:ascii="Arial" w:eastAsia="Times New Roman" w:hAnsi="Arial" w:cs="Arial"/>
          <w:color w:val="0B0C0C"/>
          <w:kern w:val="0"/>
          <w:sz w:val="27"/>
          <w:szCs w:val="27"/>
          <w:lang w:val="es-ES" w:eastAsia="es-ES"/>
          <w14:ligatures w14:val="none"/>
        </w:rPr>
      </w:pPr>
      <w:r w:rsidRPr="0057171A">
        <w:rPr>
          <w:rFonts w:ascii="Arial" w:eastAsia="Times New Roman" w:hAnsi="Arial" w:cs="Arial"/>
          <w:color w:val="0B0C0C"/>
          <w:kern w:val="0"/>
          <w:sz w:val="27"/>
          <w:szCs w:val="27"/>
          <w:lang w:val="en-US" w:eastAsia="es-ES"/>
          <w14:ligatures w14:val="none"/>
        </w:rPr>
        <w:t xml:space="preserve">Data have been compared between last year’s report and this publication. While efforts have been made to maintain the methodology to support comparability, there were some methodological improvements, which are detailed in this year’s report. As with any piece of research there are limitations and caveats to the data. </w:t>
      </w:r>
      <w:proofErr w:type="spellStart"/>
      <w:r w:rsidRPr="0057171A">
        <w:rPr>
          <w:rFonts w:ascii="Arial" w:eastAsia="Times New Roman" w:hAnsi="Arial" w:cs="Arial"/>
          <w:color w:val="0B0C0C"/>
          <w:kern w:val="0"/>
          <w:sz w:val="27"/>
          <w:szCs w:val="27"/>
          <w:lang w:val="es-ES" w:eastAsia="es-ES"/>
          <w14:ligatures w14:val="none"/>
        </w:rPr>
        <w:t>These</w:t>
      </w:r>
      <w:proofErr w:type="spellEnd"/>
      <w:r w:rsidRPr="0057171A">
        <w:rPr>
          <w:rFonts w:ascii="Arial" w:eastAsia="Times New Roman" w:hAnsi="Arial" w:cs="Arial"/>
          <w:color w:val="0B0C0C"/>
          <w:kern w:val="0"/>
          <w:sz w:val="27"/>
          <w:szCs w:val="27"/>
          <w:lang w:val="es-ES" w:eastAsia="es-ES"/>
          <w14:ligatures w14:val="none"/>
        </w:rPr>
        <w:t xml:space="preserve"> are </w:t>
      </w:r>
      <w:proofErr w:type="spellStart"/>
      <w:r w:rsidRPr="0057171A">
        <w:rPr>
          <w:rFonts w:ascii="Arial" w:eastAsia="Times New Roman" w:hAnsi="Arial" w:cs="Arial"/>
          <w:color w:val="0B0C0C"/>
          <w:kern w:val="0"/>
          <w:sz w:val="27"/>
          <w:szCs w:val="27"/>
          <w:lang w:val="es-ES" w:eastAsia="es-ES"/>
          <w14:ligatures w14:val="none"/>
        </w:rPr>
        <w:t>clearly</w:t>
      </w:r>
      <w:proofErr w:type="spellEnd"/>
      <w:r w:rsidRPr="0057171A">
        <w:rPr>
          <w:rFonts w:ascii="Arial" w:eastAsia="Times New Roman" w:hAnsi="Arial" w:cs="Arial"/>
          <w:color w:val="0B0C0C"/>
          <w:kern w:val="0"/>
          <w:sz w:val="27"/>
          <w:szCs w:val="27"/>
          <w:lang w:val="es-ES" w:eastAsia="es-ES"/>
          <w14:ligatures w14:val="none"/>
        </w:rPr>
        <w:t xml:space="preserve"> </w:t>
      </w:r>
      <w:proofErr w:type="spellStart"/>
      <w:r w:rsidRPr="0057171A">
        <w:rPr>
          <w:rFonts w:ascii="Arial" w:eastAsia="Times New Roman" w:hAnsi="Arial" w:cs="Arial"/>
          <w:color w:val="0B0C0C"/>
          <w:kern w:val="0"/>
          <w:sz w:val="27"/>
          <w:szCs w:val="27"/>
          <w:lang w:val="es-ES" w:eastAsia="es-ES"/>
          <w14:ligatures w14:val="none"/>
        </w:rPr>
        <w:t>explained</w:t>
      </w:r>
      <w:proofErr w:type="spellEnd"/>
      <w:r w:rsidRPr="0057171A">
        <w:rPr>
          <w:rFonts w:ascii="Arial" w:eastAsia="Times New Roman" w:hAnsi="Arial" w:cs="Arial"/>
          <w:color w:val="0B0C0C"/>
          <w:kern w:val="0"/>
          <w:sz w:val="27"/>
          <w:szCs w:val="27"/>
          <w:lang w:val="es-ES" w:eastAsia="es-ES"/>
          <w14:ligatures w14:val="none"/>
        </w:rPr>
        <w:t xml:space="preserve"> in </w:t>
      </w:r>
      <w:proofErr w:type="spellStart"/>
      <w:r w:rsidRPr="0057171A">
        <w:rPr>
          <w:rFonts w:ascii="Arial" w:eastAsia="Times New Roman" w:hAnsi="Arial" w:cs="Arial"/>
          <w:color w:val="0B0C0C"/>
          <w:kern w:val="0"/>
          <w:sz w:val="27"/>
          <w:szCs w:val="27"/>
          <w:lang w:val="es-ES" w:eastAsia="es-ES"/>
          <w14:ligatures w14:val="none"/>
        </w:rPr>
        <w:t>this</w:t>
      </w:r>
      <w:proofErr w:type="spellEnd"/>
      <w:r w:rsidRPr="0057171A">
        <w:rPr>
          <w:rFonts w:ascii="Arial" w:eastAsia="Times New Roman" w:hAnsi="Arial" w:cs="Arial"/>
          <w:color w:val="0B0C0C"/>
          <w:kern w:val="0"/>
          <w:sz w:val="27"/>
          <w:szCs w:val="27"/>
          <w:lang w:val="es-ES" w:eastAsia="es-ES"/>
          <w14:ligatures w14:val="none"/>
        </w:rPr>
        <w:t xml:space="preserve"> </w:t>
      </w:r>
      <w:proofErr w:type="spellStart"/>
      <w:r w:rsidRPr="0057171A">
        <w:rPr>
          <w:rFonts w:ascii="Arial" w:eastAsia="Times New Roman" w:hAnsi="Arial" w:cs="Arial"/>
          <w:color w:val="0B0C0C"/>
          <w:kern w:val="0"/>
          <w:sz w:val="27"/>
          <w:szCs w:val="27"/>
          <w:lang w:val="es-ES" w:eastAsia="es-ES"/>
          <w14:ligatures w14:val="none"/>
        </w:rPr>
        <w:t>year’s</w:t>
      </w:r>
      <w:proofErr w:type="spellEnd"/>
      <w:r w:rsidRPr="0057171A">
        <w:rPr>
          <w:rFonts w:ascii="Arial" w:eastAsia="Times New Roman" w:hAnsi="Arial" w:cs="Arial"/>
          <w:color w:val="0B0C0C"/>
          <w:kern w:val="0"/>
          <w:sz w:val="27"/>
          <w:szCs w:val="27"/>
          <w:lang w:val="es-ES" w:eastAsia="es-ES"/>
          <w14:ligatures w14:val="none"/>
        </w:rPr>
        <w:t xml:space="preserve"> </w:t>
      </w:r>
      <w:proofErr w:type="spellStart"/>
      <w:r w:rsidRPr="0057171A">
        <w:rPr>
          <w:rFonts w:ascii="Arial" w:eastAsia="Times New Roman" w:hAnsi="Arial" w:cs="Arial"/>
          <w:color w:val="0B0C0C"/>
          <w:kern w:val="0"/>
          <w:sz w:val="27"/>
          <w:szCs w:val="27"/>
          <w:lang w:val="es-ES" w:eastAsia="es-ES"/>
          <w14:ligatures w14:val="none"/>
        </w:rPr>
        <w:t>report</w:t>
      </w:r>
      <w:proofErr w:type="spellEnd"/>
      <w:r w:rsidRPr="0057171A">
        <w:rPr>
          <w:rFonts w:ascii="Arial" w:eastAsia="Times New Roman" w:hAnsi="Arial" w:cs="Arial"/>
          <w:color w:val="0B0C0C"/>
          <w:kern w:val="0"/>
          <w:sz w:val="27"/>
          <w:szCs w:val="27"/>
          <w:lang w:val="es-ES" w:eastAsia="es-ES"/>
          <w14:ligatures w14:val="none"/>
        </w:rPr>
        <w:t>.</w:t>
      </w:r>
    </w:p>
    <w:p w14:paraId="576F38A3"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C4B32"/>
    <w:multiLevelType w:val="multilevel"/>
    <w:tmpl w:val="09C2B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320773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71A"/>
    <w:rsid w:val="0046694C"/>
    <w:rsid w:val="0057171A"/>
    <w:rsid w:val="005E17A4"/>
    <w:rsid w:val="00A9318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0DB57"/>
  <w15:chartTrackingRefBased/>
  <w15:docId w15:val="{06125D01-ABC2-4BAE-A4FB-B232B9014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57171A"/>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link w:val="Ttulo3Car"/>
    <w:uiPriority w:val="9"/>
    <w:qFormat/>
    <w:rsid w:val="0057171A"/>
    <w:pPr>
      <w:spacing w:before="100" w:beforeAutospacing="1" w:after="100" w:afterAutospacing="1" w:line="240" w:lineRule="auto"/>
      <w:outlineLvl w:val="2"/>
    </w:pPr>
    <w:rPr>
      <w:rFonts w:ascii="Times New Roman" w:eastAsia="Times New Roman" w:hAnsi="Times New Roman" w:cs="Times New Roman"/>
      <w:b/>
      <w:bCs/>
      <w:kern w:val="0"/>
      <w:sz w:val="27"/>
      <w:szCs w:val="27"/>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7171A"/>
    <w:rPr>
      <w:rFonts w:ascii="Times New Roman" w:eastAsia="Times New Roman" w:hAnsi="Times New Roman" w:cs="Times New Roman"/>
      <w:b/>
      <w:bCs/>
      <w:kern w:val="36"/>
      <w:sz w:val="48"/>
      <w:szCs w:val="48"/>
      <w:lang w:eastAsia="es-ES"/>
      <w14:ligatures w14:val="none"/>
    </w:rPr>
  </w:style>
  <w:style w:type="character" w:customStyle="1" w:styleId="Ttulo3Car">
    <w:name w:val="Título 3 Car"/>
    <w:basedOn w:val="Fuentedeprrafopredeter"/>
    <w:link w:val="Ttulo3"/>
    <w:uiPriority w:val="9"/>
    <w:rsid w:val="0057171A"/>
    <w:rPr>
      <w:rFonts w:ascii="Times New Roman" w:eastAsia="Times New Roman" w:hAnsi="Times New Roman" w:cs="Times New Roman"/>
      <w:b/>
      <w:bCs/>
      <w:kern w:val="0"/>
      <w:sz w:val="27"/>
      <w:szCs w:val="27"/>
      <w:lang w:eastAsia="es-ES"/>
      <w14:ligatures w14:val="none"/>
    </w:rPr>
  </w:style>
  <w:style w:type="paragraph" w:customStyle="1" w:styleId="gem-c-lead-paragraph">
    <w:name w:val="gem-c-lead-paragraph"/>
    <w:basedOn w:val="Normal"/>
    <w:rsid w:val="0057171A"/>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57171A"/>
    <w:rPr>
      <w:color w:val="0000FF"/>
      <w:u w:val="single"/>
    </w:rPr>
  </w:style>
  <w:style w:type="paragraph" w:styleId="NormalWeb">
    <w:name w:val="Normal (Web)"/>
    <w:basedOn w:val="Normal"/>
    <w:uiPriority w:val="99"/>
    <w:semiHidden/>
    <w:unhideWhenUsed/>
    <w:rsid w:val="0057171A"/>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Textoennegrita">
    <w:name w:val="Strong"/>
    <w:basedOn w:val="Fuentedeprrafopredeter"/>
    <w:uiPriority w:val="22"/>
    <w:qFormat/>
    <w:rsid w:val="0057171A"/>
    <w:rPr>
      <w:b/>
      <w:bCs/>
    </w:rPr>
  </w:style>
  <w:style w:type="paragraph" w:customStyle="1" w:styleId="last-child">
    <w:name w:val="last-child"/>
    <w:basedOn w:val="Normal"/>
    <w:rsid w:val="0057171A"/>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401660">
      <w:bodyDiv w:val="1"/>
      <w:marLeft w:val="0"/>
      <w:marRight w:val="0"/>
      <w:marTop w:val="0"/>
      <w:marBottom w:val="0"/>
      <w:divBdr>
        <w:top w:val="none" w:sz="0" w:space="0" w:color="auto"/>
        <w:left w:val="none" w:sz="0" w:space="0" w:color="auto"/>
        <w:bottom w:val="none" w:sz="0" w:space="0" w:color="auto"/>
        <w:right w:val="none" w:sz="0" w:space="0" w:color="auto"/>
      </w:divBdr>
      <w:divsChild>
        <w:div w:id="712390817">
          <w:marLeft w:val="-225"/>
          <w:marRight w:val="-225"/>
          <w:marTop w:val="0"/>
          <w:marBottom w:val="0"/>
          <w:divBdr>
            <w:top w:val="none" w:sz="0" w:space="0" w:color="auto"/>
            <w:left w:val="none" w:sz="0" w:space="0" w:color="auto"/>
            <w:bottom w:val="none" w:sz="0" w:space="0" w:color="auto"/>
            <w:right w:val="none" w:sz="0" w:space="0" w:color="auto"/>
          </w:divBdr>
          <w:divsChild>
            <w:div w:id="530992710">
              <w:marLeft w:val="0"/>
              <w:marRight w:val="0"/>
              <w:marTop w:val="0"/>
              <w:marBottom w:val="0"/>
              <w:divBdr>
                <w:top w:val="none" w:sz="0" w:space="0" w:color="auto"/>
                <w:left w:val="none" w:sz="0" w:space="0" w:color="auto"/>
                <w:bottom w:val="none" w:sz="0" w:space="0" w:color="auto"/>
                <w:right w:val="none" w:sz="0" w:space="0" w:color="auto"/>
              </w:divBdr>
              <w:divsChild>
                <w:div w:id="2033649151">
                  <w:marLeft w:val="0"/>
                  <w:marRight w:val="0"/>
                  <w:marTop w:val="750"/>
                  <w:marBottom w:val="750"/>
                  <w:divBdr>
                    <w:top w:val="none" w:sz="0" w:space="0" w:color="auto"/>
                    <w:left w:val="none" w:sz="0" w:space="0" w:color="auto"/>
                    <w:bottom w:val="none" w:sz="0" w:space="0" w:color="auto"/>
                    <w:right w:val="none" w:sz="0" w:space="0" w:color="auto"/>
                  </w:divBdr>
                </w:div>
              </w:divsChild>
            </w:div>
            <w:div w:id="1995723663">
              <w:marLeft w:val="0"/>
              <w:marRight w:val="0"/>
              <w:marTop w:val="0"/>
              <w:marBottom w:val="0"/>
              <w:divBdr>
                <w:top w:val="none" w:sz="0" w:space="0" w:color="auto"/>
                <w:left w:val="none" w:sz="0" w:space="0" w:color="auto"/>
                <w:bottom w:val="none" w:sz="0" w:space="0" w:color="auto"/>
                <w:right w:val="none" w:sz="0" w:space="0" w:color="auto"/>
              </w:divBdr>
            </w:div>
          </w:divsChild>
        </w:div>
        <w:div w:id="1851482993">
          <w:marLeft w:val="-225"/>
          <w:marRight w:val="-225"/>
          <w:marTop w:val="0"/>
          <w:marBottom w:val="0"/>
          <w:divBdr>
            <w:top w:val="none" w:sz="0" w:space="0" w:color="auto"/>
            <w:left w:val="none" w:sz="0" w:space="0" w:color="auto"/>
            <w:bottom w:val="none" w:sz="0" w:space="0" w:color="auto"/>
            <w:right w:val="none" w:sz="0" w:space="0" w:color="auto"/>
          </w:divBdr>
          <w:divsChild>
            <w:div w:id="1162769639">
              <w:marLeft w:val="225"/>
              <w:marRight w:val="225"/>
              <w:marTop w:val="0"/>
              <w:marBottom w:val="0"/>
              <w:divBdr>
                <w:top w:val="single" w:sz="6" w:space="0" w:color="B1B4B6"/>
                <w:left w:val="none" w:sz="0" w:space="0" w:color="auto"/>
                <w:bottom w:val="none" w:sz="0" w:space="0" w:color="auto"/>
                <w:right w:val="none" w:sz="0" w:space="0" w:color="auto"/>
              </w:divBdr>
              <w:divsChild>
                <w:div w:id="433943181">
                  <w:marLeft w:val="0"/>
                  <w:marRight w:val="0"/>
                  <w:marTop w:val="0"/>
                  <w:marBottom w:val="0"/>
                  <w:divBdr>
                    <w:top w:val="none" w:sz="0" w:space="0" w:color="auto"/>
                    <w:left w:val="none" w:sz="0" w:space="0" w:color="auto"/>
                    <w:bottom w:val="none" w:sz="0" w:space="0" w:color="auto"/>
                    <w:right w:val="none" w:sz="0" w:space="0" w:color="auto"/>
                  </w:divBdr>
                  <w:divsChild>
                    <w:div w:id="368142454">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912352485">
          <w:marLeft w:val="-225"/>
          <w:marRight w:val="-225"/>
          <w:marTop w:val="0"/>
          <w:marBottom w:val="0"/>
          <w:divBdr>
            <w:top w:val="none" w:sz="0" w:space="0" w:color="auto"/>
            <w:left w:val="none" w:sz="0" w:space="0" w:color="auto"/>
            <w:bottom w:val="none" w:sz="0" w:space="0" w:color="auto"/>
            <w:right w:val="none" w:sz="0" w:space="0" w:color="auto"/>
          </w:divBdr>
          <w:divsChild>
            <w:div w:id="1933588180">
              <w:marLeft w:val="0"/>
              <w:marRight w:val="0"/>
              <w:marTop w:val="0"/>
              <w:marBottom w:val="0"/>
              <w:divBdr>
                <w:top w:val="none" w:sz="0" w:space="0" w:color="auto"/>
                <w:left w:val="none" w:sz="0" w:space="0" w:color="auto"/>
                <w:bottom w:val="none" w:sz="0" w:space="0" w:color="auto"/>
                <w:right w:val="none" w:sz="0" w:space="0" w:color="auto"/>
              </w:divBdr>
              <w:divsChild>
                <w:div w:id="2033220476">
                  <w:marLeft w:val="0"/>
                  <w:marRight w:val="0"/>
                  <w:marTop w:val="0"/>
                  <w:marBottom w:val="750"/>
                  <w:divBdr>
                    <w:top w:val="none" w:sz="0" w:space="0" w:color="auto"/>
                    <w:left w:val="none" w:sz="0" w:space="0" w:color="auto"/>
                    <w:bottom w:val="none" w:sz="0" w:space="0" w:color="auto"/>
                    <w:right w:val="none" w:sz="0" w:space="0" w:color="auto"/>
                  </w:divBdr>
                  <w:divsChild>
                    <w:div w:id="512376109">
                      <w:marLeft w:val="0"/>
                      <w:marRight w:val="0"/>
                      <w:marTop w:val="0"/>
                      <w:marBottom w:val="750"/>
                      <w:divBdr>
                        <w:top w:val="none" w:sz="0" w:space="0" w:color="auto"/>
                        <w:left w:val="none" w:sz="0" w:space="0" w:color="auto"/>
                        <w:bottom w:val="none" w:sz="0" w:space="0" w:color="auto"/>
                        <w:right w:val="none" w:sz="0" w:space="0" w:color="auto"/>
                      </w:divBdr>
                      <w:divsChild>
                        <w:div w:id="1989704443">
                          <w:marLeft w:val="0"/>
                          <w:marRight w:val="0"/>
                          <w:marTop w:val="0"/>
                          <w:marBottom w:val="0"/>
                          <w:divBdr>
                            <w:top w:val="none" w:sz="0" w:space="0" w:color="auto"/>
                            <w:left w:val="none" w:sz="0" w:space="0" w:color="auto"/>
                            <w:bottom w:val="none" w:sz="0" w:space="0" w:color="auto"/>
                            <w:right w:val="none" w:sz="0" w:space="0" w:color="auto"/>
                          </w:divBdr>
                          <w:divsChild>
                            <w:div w:id="1453012789">
                              <w:marLeft w:val="0"/>
                              <w:marRight w:val="0"/>
                              <w:marTop w:val="0"/>
                              <w:marBottom w:val="0"/>
                              <w:divBdr>
                                <w:top w:val="none" w:sz="0" w:space="0" w:color="auto"/>
                                <w:left w:val="none" w:sz="0" w:space="0" w:color="auto"/>
                                <w:bottom w:val="none" w:sz="0" w:space="0" w:color="auto"/>
                                <w:right w:val="none" w:sz="0" w:space="0" w:color="auto"/>
                              </w:divBdr>
                              <w:divsChild>
                                <w:div w:id="447548154">
                                  <w:blockQuote w:val="1"/>
                                  <w:marLeft w:val="-450"/>
                                  <w:marRight w:val="0"/>
                                  <w:marTop w:val="0"/>
                                  <w:marBottom w:val="0"/>
                                  <w:divBdr>
                                    <w:top w:val="none" w:sz="0" w:space="0" w:color="auto"/>
                                    <w:left w:val="none" w:sz="0" w:space="0" w:color="auto"/>
                                    <w:bottom w:val="none" w:sz="0" w:space="0" w:color="auto"/>
                                    <w:right w:val="none" w:sz="0" w:space="0" w:color="auto"/>
                                  </w:divBdr>
                                </w:div>
                                <w:div w:id="673341541">
                                  <w:marLeft w:val="0"/>
                                  <w:marRight w:val="0"/>
                                  <w:marTop w:val="480"/>
                                  <w:marBottom w:val="480"/>
                                  <w:divBdr>
                                    <w:top w:val="none" w:sz="0" w:space="0" w:color="auto"/>
                                    <w:left w:val="none" w:sz="0" w:space="0" w:color="auto"/>
                                    <w:bottom w:val="none" w:sz="0" w:space="0" w:color="auto"/>
                                    <w:right w:val="none" w:sz="0" w:space="0" w:color="auto"/>
                                  </w:divBdr>
                                </w:div>
                                <w:div w:id="862210079">
                                  <w:marLeft w:val="0"/>
                                  <w:marRight w:val="0"/>
                                  <w:marTop w:val="0"/>
                                  <w:marBottom w:val="0"/>
                                  <w:divBdr>
                                    <w:top w:val="none" w:sz="0" w:space="0" w:color="auto"/>
                                    <w:left w:val="none" w:sz="0" w:space="0" w:color="auto"/>
                                    <w:bottom w:val="none" w:sz="0" w:space="0" w:color="auto"/>
                                    <w:right w:val="none" w:sz="0" w:space="0" w:color="auto"/>
                                  </w:divBdr>
                                </w:div>
                                <w:div w:id="1762138150">
                                  <w:blockQuote w:val="1"/>
                                  <w:marLeft w:val="-450"/>
                                  <w:marRight w:val="0"/>
                                  <w:marTop w:val="0"/>
                                  <w:marBottom w:val="0"/>
                                  <w:divBdr>
                                    <w:top w:val="none" w:sz="0" w:space="0" w:color="auto"/>
                                    <w:left w:val="none" w:sz="0" w:space="0" w:color="auto"/>
                                    <w:bottom w:val="none" w:sz="0" w:space="0" w:color="auto"/>
                                    <w:right w:val="none" w:sz="0" w:space="0" w:color="auto"/>
                                  </w:divBdr>
                                </w:div>
                                <w:div w:id="2136486519">
                                  <w:blockQuote w:val="1"/>
                                  <w:marLeft w:val="-450"/>
                                  <w:marRight w:val="0"/>
                                  <w:marTop w:val="0"/>
                                  <w:marBottom w:val="0"/>
                                  <w:divBdr>
                                    <w:top w:val="none" w:sz="0" w:space="0" w:color="auto"/>
                                    <w:left w:val="none" w:sz="0" w:space="0" w:color="auto"/>
                                    <w:bottom w:val="none" w:sz="0" w:space="0" w:color="auto"/>
                                    <w:right w:val="none" w:sz="0" w:space="0" w:color="auto"/>
                                  </w:divBdr>
                                </w:div>
                                <w:div w:id="545718849">
                                  <w:marLeft w:val="0"/>
                                  <w:marRight w:val="0"/>
                                  <w:marTop w:val="0"/>
                                  <w:marBottom w:val="0"/>
                                  <w:divBdr>
                                    <w:top w:val="none" w:sz="0" w:space="0" w:color="auto"/>
                                    <w:left w:val="none" w:sz="0" w:space="0" w:color="auto"/>
                                    <w:bottom w:val="none" w:sz="0" w:space="0" w:color="auto"/>
                                    <w:right w:val="none" w:sz="0" w:space="0" w:color="auto"/>
                                  </w:divBdr>
                                </w:div>
                                <w:div w:id="1945264948">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1153</Words>
  <Characters>6345</Characters>
  <Application>Microsoft Office Word</Application>
  <DocSecurity>0</DocSecurity>
  <Lines>52</Lines>
  <Paragraphs>14</Paragraphs>
  <ScaleCrop>false</ScaleCrop>
  <Company/>
  <LinksUpToDate>false</LinksUpToDate>
  <CharactersWithSpaces>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2023-07-10T19:29:00Z</dcterms:created>
  <dcterms:modified xsi:type="dcterms:W3CDTF">2023-07-10T19:29:00Z</dcterms:modified>
</cp:coreProperties>
</file>